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B02E26" w:rsidRDefault="002869BE" w:rsidP="00A10E96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משרד המשפטים</w:t>
      </w:r>
    </w:p>
    <w:p w:rsidR="00FF652C" w:rsidRPr="00FF652C" w:rsidRDefault="00FF652C" w:rsidP="004E123C">
      <w:pPr>
        <w:pStyle w:val="a6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מכרז פומבי מס' 05-2021</w:t>
      </w:r>
    </w:p>
    <w:p w:rsidR="002C6DC7" w:rsidRPr="00A10E96" w:rsidRDefault="00FF652C" w:rsidP="004E123C">
      <w:pPr>
        <w:spacing w:line="36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לאספקת שירותי אבטחה לבתי מאוימים, לאבטחת מאוימים ולאבטחת פעילות חוץ בעלת פוטנציאל סיכון/ באזורי סיכון עבור משרד המשפטים</w:t>
      </w:r>
    </w:p>
    <w:p w:rsidR="002C6DC7" w:rsidRPr="002C6DC7" w:rsidRDefault="002C6DC7" w:rsidP="00603C7B">
      <w:pPr>
        <w:spacing w:after="0" w:line="360" w:lineRule="auto"/>
        <w:jc w:val="both"/>
        <w:rPr>
          <w:rFonts w:ascii="David" w:hAnsi="David" w:cs="David"/>
          <w:b/>
          <w:sz w:val="24"/>
          <w:szCs w:val="24"/>
        </w:rPr>
      </w:pPr>
      <w:r w:rsidRPr="002C6DC7">
        <w:rPr>
          <w:rFonts w:ascii="David" w:hAnsi="David" w:cs="David"/>
          <w:b/>
          <w:sz w:val="24"/>
          <w:szCs w:val="24"/>
          <w:rtl/>
        </w:rPr>
        <w:t>משרד המשפטים (להלן – "</w:t>
      </w:r>
      <w:r w:rsidRPr="002C6DC7">
        <w:rPr>
          <w:rFonts w:ascii="David" w:hAnsi="David" w:cs="David"/>
          <w:bCs/>
          <w:sz w:val="24"/>
          <w:szCs w:val="24"/>
          <w:rtl/>
        </w:rPr>
        <w:t>המשרד</w:t>
      </w:r>
      <w:r w:rsidRPr="002C6DC7">
        <w:rPr>
          <w:rFonts w:ascii="David" w:hAnsi="David" w:cs="David"/>
          <w:b/>
          <w:sz w:val="24"/>
          <w:szCs w:val="24"/>
          <w:rtl/>
        </w:rPr>
        <w:t xml:space="preserve">") מזמין מציעים להציע הצעות לאספקת שירותי אבטחה לבתי מאוימים, לאבטחת מאוימים ולאבטחת פעילות חוץ בעלת פוטנציאל סיכון/ באזורי סיכון עבור משרד המשפטים </w:t>
      </w:r>
      <w:r w:rsidRPr="002C6DC7">
        <w:rPr>
          <w:rFonts w:ascii="David" w:hAnsi="David" w:cs="David"/>
          <w:sz w:val="24"/>
          <w:szCs w:val="24"/>
        </w:rPr>
        <w:t xml:space="preserve"> </w:t>
      </w:r>
      <w:r w:rsidRPr="002C6DC7">
        <w:rPr>
          <w:rFonts w:ascii="David" w:hAnsi="David" w:cs="David"/>
          <w:b/>
          <w:sz w:val="24"/>
          <w:szCs w:val="24"/>
          <w:rtl/>
        </w:rPr>
        <w:t>(להלן – "</w:t>
      </w:r>
      <w:r w:rsidRPr="002C6DC7">
        <w:rPr>
          <w:rFonts w:ascii="David" w:hAnsi="David" w:cs="David"/>
          <w:bCs/>
          <w:sz w:val="24"/>
          <w:szCs w:val="24"/>
          <w:rtl/>
        </w:rPr>
        <w:t>השירותים</w:t>
      </w:r>
      <w:r w:rsidRPr="002C6DC7">
        <w:rPr>
          <w:rFonts w:ascii="David" w:hAnsi="David" w:cs="David"/>
          <w:b/>
          <w:sz w:val="24"/>
          <w:szCs w:val="24"/>
          <w:rtl/>
        </w:rPr>
        <w:t>").</w:t>
      </w:r>
    </w:p>
    <w:p w:rsidR="002C6DC7" w:rsidRPr="002C6DC7" w:rsidRDefault="002C6DC7" w:rsidP="00FB0A62">
      <w:pPr>
        <w:spacing w:after="0" w:line="360" w:lineRule="auto"/>
        <w:jc w:val="both"/>
        <w:rPr>
          <w:rFonts w:ascii="David" w:hAnsi="David" w:cs="David"/>
          <w:b/>
          <w:sz w:val="24"/>
          <w:szCs w:val="24"/>
        </w:rPr>
      </w:pPr>
      <w:r w:rsidRPr="002C6DC7">
        <w:rPr>
          <w:rFonts w:ascii="David" w:hAnsi="David" w:cs="David"/>
          <w:b/>
          <w:sz w:val="24"/>
          <w:szCs w:val="24"/>
          <w:rtl/>
        </w:rPr>
        <w:t xml:space="preserve">המציע הזוכה יתחייב לספק למשרד שירותי מוקד מבצעים ארצי ייעודי לאבטחת מאוימים, שירותי אבטחה לבתי מאוימים ובכלל זה, בית שר המשפטים, ושירותים לאבטחת מאוימים ולאבטחת פעילות חוץ בעלת פוטנציאל סיכון/ באזורי סיכון. </w:t>
      </w:r>
    </w:p>
    <w:p w:rsidR="0024117D" w:rsidRDefault="00FB0A62" w:rsidP="00FB0A62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sz w:val="24"/>
          <w:szCs w:val="24"/>
          <w:rtl/>
        </w:rPr>
        <w:t xml:space="preserve">המשרד </w:t>
      </w:r>
      <w:r w:rsidR="002C6DC7" w:rsidRPr="002C6DC7">
        <w:rPr>
          <w:rFonts w:ascii="David" w:hAnsi="David" w:cs="David"/>
          <w:b/>
          <w:sz w:val="24"/>
          <w:szCs w:val="24"/>
          <w:rtl/>
        </w:rPr>
        <w:t xml:space="preserve">מעוניין לבחור בספק אחד, אשר </w:t>
      </w:r>
      <w:r w:rsidRPr="002C6DC7">
        <w:rPr>
          <w:rFonts w:ascii="David" w:hAnsi="David" w:cs="David" w:hint="cs"/>
          <w:b/>
          <w:sz w:val="24"/>
          <w:szCs w:val="24"/>
          <w:rtl/>
        </w:rPr>
        <w:t>יית</w:t>
      </w:r>
      <w:r w:rsidRPr="002C6DC7">
        <w:rPr>
          <w:rFonts w:ascii="David" w:hAnsi="David" w:cs="David" w:hint="eastAsia"/>
          <w:b/>
          <w:sz w:val="24"/>
          <w:szCs w:val="24"/>
          <w:rtl/>
        </w:rPr>
        <w:t>ן</w:t>
      </w:r>
      <w:r w:rsidR="002C6DC7" w:rsidRPr="002C6DC7">
        <w:rPr>
          <w:rFonts w:ascii="David" w:hAnsi="David" w:cs="David"/>
          <w:b/>
          <w:sz w:val="24"/>
          <w:szCs w:val="24"/>
          <w:rtl/>
        </w:rPr>
        <w:t xml:space="preserve"> את השירותים המבוקשים באמצעות מאבטחים ובעלי תפקיד</w:t>
      </w:r>
      <w:r>
        <w:rPr>
          <w:rFonts w:ascii="David" w:hAnsi="David" w:cs="David"/>
          <w:b/>
          <w:sz w:val="24"/>
          <w:szCs w:val="24"/>
          <w:rtl/>
        </w:rPr>
        <w:t xml:space="preserve"> מטעמו, </w:t>
      </w:r>
      <w:r w:rsidR="002C6DC7" w:rsidRPr="002C6DC7">
        <w:rPr>
          <w:rFonts w:ascii="David" w:hAnsi="David" w:cs="David"/>
          <w:b/>
          <w:sz w:val="24"/>
          <w:szCs w:val="24"/>
          <w:rtl/>
        </w:rPr>
        <w:t>כמפורט במכרז זה.</w:t>
      </w:r>
    </w:p>
    <w:p w:rsidR="002C6DC7" w:rsidRPr="002C6DC7" w:rsidRDefault="002C6DC7" w:rsidP="002C6DC7">
      <w:pPr>
        <w:spacing w:after="0" w:line="360" w:lineRule="auto"/>
        <w:ind w:left="792"/>
        <w:jc w:val="both"/>
        <w:rPr>
          <w:rFonts w:ascii="David" w:hAnsi="David" w:cs="David"/>
          <w:sz w:val="24"/>
          <w:szCs w:val="24"/>
          <w:rtl/>
        </w:rPr>
      </w:pPr>
    </w:p>
    <w:p w:rsidR="002869BE" w:rsidRPr="00B02E26" w:rsidRDefault="002869BE" w:rsidP="00FB0A62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FB0A6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</w:t>
      </w:r>
      <w:r w:rsidR="00FB0A62"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ה</w:t>
      </w:r>
      <w:r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אחרון להגשת הצעות הנו </w:t>
      </w:r>
      <w:r w:rsidR="00FB0A62"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09</w:t>
      </w:r>
      <w:r w:rsidR="00E3009B"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/08/20</w:t>
      </w:r>
      <w:r w:rsidR="00FB0A62"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21</w:t>
      </w:r>
      <w:r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472C25"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FB0A62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Default="002869BE" w:rsidP="006C23CE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במסמכי המכרז,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2C6DC7" w:rsidRPr="00B02E26" w:rsidRDefault="002C6DC7" w:rsidP="006C23CE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2869BE" w:rsidRPr="00B02E26" w:rsidRDefault="002869BE" w:rsidP="004E123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Times New Roman" w:eastAsia="Times New Roman" w:hAnsi="Times New Roman" w:cs="David"/>
          <w:color w:val="000000"/>
          <w:sz w:val="24"/>
          <w:szCs w:val="24"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מסירת ההצעות</w:t>
      </w:r>
    </w:p>
    <w:p w:rsidR="002869BE" w:rsidRDefault="002869BE" w:rsidP="006C23CE">
      <w:pPr>
        <w:spacing w:after="0" w:line="360" w:lineRule="auto"/>
        <w:ind w:left="360"/>
        <w:jc w:val="both"/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>י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ש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למסו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>ר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את ההצעות ב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תיבת המכרזים, בבניין </w:t>
      </w:r>
      <w:r w:rsidRPr="00B02E2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</w:t>
      </w:r>
      <w:r w:rsidRPr="00B02E2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ר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ד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>מ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ש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>פ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טים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בחדר </w:t>
      </w:r>
      <w:r w:rsidR="00BA34CF"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40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, </w:t>
      </w:r>
      <w:r w:rsidR="00BA34CF"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קומה 3,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רח' </w:t>
      </w:r>
      <w:r w:rsidR="00BA34CF"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המלך דוד 20,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ירושלים. ההצעות יוכנסו פיזית לתוך תיבת המכרזים של המשרד עד למועד האחרון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להגשת ההצעות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E7658B" w:rsidRPr="00B02E26" w:rsidRDefault="00E7658B" w:rsidP="006C23CE">
      <w:pPr>
        <w:spacing w:after="0" w:line="360" w:lineRule="auto"/>
        <w:ind w:left="360"/>
        <w:jc w:val="both"/>
        <w:rPr>
          <w:rFonts w:ascii="Times New Roman" w:eastAsia="Times New Roman" w:hAnsi="Times New Roman" w:cs="David"/>
          <w:color w:val="000000"/>
          <w:sz w:val="24"/>
          <w:szCs w:val="24"/>
          <w:lang w:eastAsia="he-IL"/>
        </w:rPr>
      </w:pPr>
    </w:p>
    <w:p w:rsidR="002869BE" w:rsidRPr="00B02E26" w:rsidRDefault="002869BE" w:rsidP="004E123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תקופת ההתקשרות</w:t>
      </w:r>
    </w:p>
    <w:p w:rsidR="00C7081C" w:rsidRPr="00C7081C" w:rsidRDefault="00C7081C" w:rsidP="00C7081C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bookmarkStart w:id="0" w:name="_Ref17804683"/>
      <w:bookmarkStart w:id="1" w:name="_Ref38455809"/>
      <w:r w:rsidRPr="00FB0A62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Pr="00FB0A62">
        <w:rPr>
          <w:rFonts w:ascii="David" w:hAnsi="David" w:cs="David" w:hint="cs"/>
          <w:sz w:val="24"/>
          <w:szCs w:val="24"/>
          <w:rtl/>
        </w:rPr>
        <w:t>12</w:t>
      </w:r>
      <w:r w:rsidRPr="00FB0A62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Pr="00FB0A62">
        <w:rPr>
          <w:rFonts w:ascii="David" w:hAnsi="David" w:cs="David" w:hint="cs"/>
          <w:sz w:val="24"/>
          <w:szCs w:val="24"/>
          <w:rtl/>
        </w:rPr>
        <w:t>72</w:t>
      </w:r>
      <w:r w:rsidRPr="00FB0A62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Pr="00FB0A62">
        <w:rPr>
          <w:rFonts w:ascii="David" w:hAnsi="David" w:cs="David" w:hint="cs"/>
          <w:sz w:val="24"/>
          <w:szCs w:val="24"/>
          <w:rtl/>
        </w:rPr>
        <w:t>84</w:t>
      </w:r>
      <w:r w:rsidRPr="00FB0A62">
        <w:rPr>
          <w:rFonts w:ascii="David" w:hAnsi="David" w:cs="David"/>
          <w:sz w:val="24"/>
          <w:szCs w:val="24"/>
          <w:rtl/>
        </w:rPr>
        <w:t xml:space="preserve"> חודשים).</w:t>
      </w:r>
    </w:p>
    <w:bookmarkEnd w:id="0"/>
    <w:p w:rsidR="00493CBD" w:rsidRPr="00493CBD" w:rsidRDefault="00C7081C" w:rsidP="004E123C">
      <w:pPr>
        <w:numPr>
          <w:ilvl w:val="0"/>
          <w:numId w:val="1"/>
        </w:numPr>
        <w:spacing w:line="360" w:lineRule="auto"/>
        <w:jc w:val="both"/>
        <w:outlineLvl w:val="1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כנס ספקים</w:t>
      </w:r>
      <w:bookmarkEnd w:id="1"/>
    </w:p>
    <w:p w:rsidR="00493CBD" w:rsidRDefault="00C7081C" w:rsidP="004C287C">
      <w:pPr>
        <w:numPr>
          <w:ilvl w:val="1"/>
          <w:numId w:val="10"/>
        </w:numPr>
        <w:spacing w:after="0" w:line="360" w:lineRule="auto"/>
        <w:jc w:val="both"/>
        <w:rPr>
          <w:rFonts w:cs="David"/>
          <w:b/>
          <w:bCs/>
          <w:sz w:val="24"/>
          <w:szCs w:val="24"/>
        </w:rPr>
      </w:pPr>
      <w:r w:rsidRPr="00493CBD">
        <w:rPr>
          <w:rFonts w:cs="David"/>
          <w:sz w:val="24"/>
          <w:szCs w:val="24"/>
          <w:rtl/>
        </w:rPr>
        <w:t>כנס ספקים יתקיים ב</w:t>
      </w:r>
      <w:r w:rsidRPr="00493CBD">
        <w:rPr>
          <w:rFonts w:cs="David" w:hint="cs"/>
          <w:sz w:val="24"/>
          <w:szCs w:val="24"/>
          <w:rtl/>
        </w:rPr>
        <w:t>משרד המשפטים, ברח' צ'לאח א- דין 29, בחדר הישיבות במועד</w:t>
      </w:r>
      <w:r w:rsidR="00FB0A62">
        <w:rPr>
          <w:rFonts w:cs="David" w:hint="cs"/>
          <w:sz w:val="24"/>
          <w:szCs w:val="24"/>
          <w:rtl/>
        </w:rPr>
        <w:t xml:space="preserve">: </w:t>
      </w:r>
      <w:r w:rsidR="00FB0A62" w:rsidRPr="004C287C">
        <w:rPr>
          <w:rFonts w:cs="David" w:hint="cs"/>
          <w:b/>
          <w:bCs/>
          <w:sz w:val="24"/>
          <w:szCs w:val="24"/>
          <w:u w:val="single"/>
          <w:rtl/>
        </w:rPr>
        <w:t>08.07.2021 בשעה 10:00.</w:t>
      </w:r>
    </w:p>
    <w:p w:rsidR="00493CBD" w:rsidRDefault="00C7081C" w:rsidP="00493CBD">
      <w:pPr>
        <w:numPr>
          <w:ilvl w:val="1"/>
          <w:numId w:val="10"/>
        </w:numPr>
        <w:spacing w:after="0" w:line="360" w:lineRule="auto"/>
        <w:jc w:val="both"/>
        <w:rPr>
          <w:rFonts w:cs="David"/>
          <w:b/>
          <w:bCs/>
          <w:sz w:val="24"/>
          <w:szCs w:val="24"/>
        </w:rPr>
      </w:pPr>
      <w:r w:rsidRPr="00493CBD">
        <w:rPr>
          <w:rFonts w:cs="David"/>
          <w:sz w:val="24"/>
          <w:szCs w:val="24"/>
          <w:rtl/>
        </w:rPr>
        <w:t xml:space="preserve">בכנס הספקים יידרשו המשתתפים למסור, בכתב, את שם איש הקשר שלהם לעניין מכרז זה, את מספרי הטלפון הקווי והסלולארי שלו וכתובת אי-מייל למשלוח הודעות. </w:t>
      </w:r>
      <w:r w:rsidRPr="00493CBD">
        <w:rPr>
          <w:rFonts w:cs="David" w:hint="cs"/>
          <w:sz w:val="24"/>
          <w:szCs w:val="24"/>
          <w:rtl/>
        </w:rPr>
        <w:br/>
      </w:r>
      <w:r w:rsidRPr="00493CBD">
        <w:rPr>
          <w:rFonts w:cs="David"/>
          <w:sz w:val="24"/>
          <w:szCs w:val="24"/>
          <w:rtl/>
        </w:rPr>
        <w:t>מסירת הודעות מהמשרד לאיש הקשר כמוה כהודעה לגוף המציע/משתתף.</w:t>
      </w:r>
    </w:p>
    <w:p w:rsidR="00C7081C" w:rsidRPr="00493CBD" w:rsidRDefault="00C7081C" w:rsidP="00493CBD">
      <w:pPr>
        <w:numPr>
          <w:ilvl w:val="1"/>
          <w:numId w:val="10"/>
        </w:numPr>
        <w:spacing w:after="0" w:line="360" w:lineRule="auto"/>
        <w:jc w:val="both"/>
        <w:rPr>
          <w:rFonts w:cs="David"/>
          <w:b/>
          <w:bCs/>
          <w:sz w:val="24"/>
          <w:szCs w:val="24"/>
        </w:rPr>
      </w:pPr>
      <w:r w:rsidRPr="00493CBD">
        <w:rPr>
          <w:rFonts w:cs="David"/>
          <w:sz w:val="24"/>
          <w:szCs w:val="24"/>
          <w:rtl/>
        </w:rPr>
        <w:t>ההשתתפות בכנס הספקים היא חובה ומהווה תנאי סף להשתתפות במכרז.</w:t>
      </w:r>
      <w:r w:rsidRPr="00493CBD">
        <w:rPr>
          <w:rFonts w:cs="David" w:hint="cs"/>
          <w:sz w:val="24"/>
          <w:szCs w:val="24"/>
          <w:rtl/>
        </w:rPr>
        <w:t xml:space="preserve"> המשרד יהיה רשאי להחליט, בהתאם לשיקול דעתו הבלעדי, כי הכנס יבוצע באמצעות אמצעים דיגיטליים.</w:t>
      </w:r>
    </w:p>
    <w:p w:rsidR="00C7081C" w:rsidRPr="00C7081C" w:rsidRDefault="00C7081C" w:rsidP="00C7081C">
      <w:pPr>
        <w:numPr>
          <w:ilvl w:val="1"/>
          <w:numId w:val="10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7081C">
        <w:rPr>
          <w:rFonts w:cs="David"/>
          <w:sz w:val="24"/>
          <w:szCs w:val="24"/>
          <w:rtl/>
        </w:rPr>
        <w:lastRenderedPageBreak/>
        <w:t>פרוטוקול כנס הספקים</w:t>
      </w:r>
      <w:r w:rsidRPr="00C7081C">
        <w:rPr>
          <w:rFonts w:cs="David" w:hint="cs"/>
          <w:sz w:val="24"/>
          <w:szCs w:val="24"/>
          <w:rtl/>
        </w:rPr>
        <w:t xml:space="preserve"> והחלקים החסויים במכרז</w:t>
      </w:r>
      <w:r w:rsidRPr="00C7081C">
        <w:rPr>
          <w:rFonts w:cs="David"/>
          <w:sz w:val="24"/>
          <w:szCs w:val="24"/>
          <w:rtl/>
        </w:rPr>
        <w:t xml:space="preserve"> יימסר</w:t>
      </w:r>
      <w:r w:rsidRPr="00C7081C">
        <w:rPr>
          <w:rFonts w:cs="David" w:hint="cs"/>
          <w:sz w:val="24"/>
          <w:szCs w:val="24"/>
          <w:rtl/>
        </w:rPr>
        <w:t>ו</w:t>
      </w:r>
      <w:r w:rsidRPr="00C7081C">
        <w:rPr>
          <w:rFonts w:cs="David"/>
          <w:sz w:val="24"/>
          <w:szCs w:val="24"/>
          <w:rtl/>
        </w:rPr>
        <w:t xml:space="preserve"> לכל הספקים שהשתתפו ב</w:t>
      </w:r>
      <w:r w:rsidRPr="00C7081C">
        <w:rPr>
          <w:rFonts w:cs="David" w:hint="cs"/>
          <w:sz w:val="24"/>
          <w:szCs w:val="24"/>
          <w:rtl/>
        </w:rPr>
        <w:t>כנס הספקים וחתמו על הצהרת סודיות והתחייבות לאבטחת המידע במהלך הכנס ובנוכחות נציג משרד המשפטים</w:t>
      </w:r>
      <w:r w:rsidRPr="00C7081C">
        <w:rPr>
          <w:rFonts w:cs="David"/>
          <w:sz w:val="24"/>
          <w:szCs w:val="24"/>
          <w:rtl/>
        </w:rPr>
        <w:t>.</w:t>
      </w:r>
    </w:p>
    <w:p w:rsidR="00C7081C" w:rsidRPr="00C7081C" w:rsidRDefault="00C7081C" w:rsidP="004C287C">
      <w:pPr>
        <w:numPr>
          <w:ilvl w:val="1"/>
          <w:numId w:val="10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7081C">
        <w:rPr>
          <w:rFonts w:cs="David" w:hint="cs"/>
          <w:sz w:val="24"/>
          <w:szCs w:val="24"/>
          <w:rtl/>
        </w:rPr>
        <w:t xml:space="preserve">על המציע להגיש בקשה בתיבת מייל </w:t>
      </w:r>
      <w:hyperlink r:id="rId10" w:history="1">
        <w:r w:rsidR="004C287C" w:rsidRPr="0013124B">
          <w:rPr>
            <w:rStyle w:val="Hyperlink"/>
            <w:rFonts w:cs="David"/>
            <w:sz w:val="24"/>
            <w:szCs w:val="24"/>
          </w:rPr>
          <w:t>michraz@justice.gov.il</w:t>
        </w:r>
      </w:hyperlink>
      <w:r w:rsidRPr="00C7081C">
        <w:rPr>
          <w:rFonts w:cs="David"/>
          <w:sz w:val="24"/>
          <w:szCs w:val="24"/>
        </w:rPr>
        <w:t xml:space="preserve"> </w:t>
      </w:r>
      <w:r w:rsidRPr="00C7081C">
        <w:rPr>
          <w:rFonts w:cs="David" w:hint="cs"/>
          <w:sz w:val="24"/>
          <w:szCs w:val="24"/>
          <w:rtl/>
        </w:rPr>
        <w:t xml:space="preserve"> עד ליום </w:t>
      </w:r>
      <w:r w:rsidR="004C287C">
        <w:rPr>
          <w:rFonts w:cs="David" w:hint="cs"/>
          <w:sz w:val="24"/>
          <w:szCs w:val="24"/>
          <w:rtl/>
        </w:rPr>
        <w:t>06.07.2021</w:t>
      </w:r>
      <w:r w:rsidR="00493CBD">
        <w:rPr>
          <w:rFonts w:cs="David" w:hint="cs"/>
          <w:sz w:val="24"/>
          <w:szCs w:val="24"/>
          <w:rtl/>
        </w:rPr>
        <w:t xml:space="preserve"> להשתתפות בכנס.</w:t>
      </w:r>
    </w:p>
    <w:p w:rsidR="00B9110D" w:rsidRDefault="00C7081C" w:rsidP="00A10E96">
      <w:pPr>
        <w:numPr>
          <w:ilvl w:val="1"/>
          <w:numId w:val="10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7081C">
        <w:rPr>
          <w:rFonts w:cs="David" w:hint="cs"/>
          <w:sz w:val="24"/>
          <w:szCs w:val="24"/>
          <w:rtl/>
        </w:rPr>
        <w:t xml:space="preserve">במסגרת הכנס לא ניתן יהיה </w:t>
      </w:r>
      <w:r w:rsidRPr="00C7081C">
        <w:rPr>
          <w:rFonts w:cs="David"/>
          <w:sz w:val="24"/>
          <w:szCs w:val="24"/>
          <w:rtl/>
        </w:rPr>
        <w:t>לשאול שאלות בנוגע למכרז</w:t>
      </w:r>
      <w:r w:rsidRPr="00C7081C">
        <w:rPr>
          <w:rFonts w:cs="David" w:hint="cs"/>
          <w:sz w:val="24"/>
          <w:szCs w:val="24"/>
          <w:rtl/>
        </w:rPr>
        <w:t>,</w:t>
      </w:r>
      <w:r w:rsidRPr="00C7081C">
        <w:rPr>
          <w:rFonts w:cs="David"/>
          <w:sz w:val="24"/>
          <w:szCs w:val="24"/>
          <w:rtl/>
        </w:rPr>
        <w:t xml:space="preserve"> אלא רק במסגרת הליך ההבהרות כמפורט </w:t>
      </w:r>
      <w:r w:rsidRPr="00C7081C">
        <w:rPr>
          <w:rFonts w:cs="David" w:hint="cs"/>
          <w:sz w:val="24"/>
          <w:szCs w:val="24"/>
          <w:rtl/>
        </w:rPr>
        <w:t>במסמכי המכרז.</w:t>
      </w:r>
    </w:p>
    <w:p w:rsidR="00A10E96" w:rsidRPr="00A10E96" w:rsidRDefault="00A10E96" w:rsidP="00A10E96">
      <w:pPr>
        <w:spacing w:after="0" w:line="360" w:lineRule="auto"/>
        <w:ind w:left="785"/>
        <w:jc w:val="both"/>
        <w:rPr>
          <w:rFonts w:cs="David"/>
          <w:sz w:val="24"/>
          <w:szCs w:val="24"/>
          <w:rtl/>
        </w:rPr>
      </w:pPr>
    </w:p>
    <w:p w:rsidR="002869BE" w:rsidRPr="00B02E26" w:rsidRDefault="002869BE" w:rsidP="004E123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תנאי סף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–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לנוסח המלא והמחייב של תנאי הסף יש לעיין במסמכי המכרז. </w:t>
      </w:r>
    </w:p>
    <w:p w:rsidR="00B7692F" w:rsidRPr="00B7692F" w:rsidRDefault="00B7692F" w:rsidP="006C23CE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2" w:name="_Ref321923070"/>
      <w:r w:rsidRPr="00B7692F">
        <w:rPr>
          <w:rFonts w:cs="David" w:hint="cs"/>
          <w:sz w:val="24"/>
          <w:szCs w:val="24"/>
          <w:rtl/>
        </w:rPr>
        <w:t>במידה שהמציע הינו תאגיד, לרבות שותפות, תצורף תעודת ההתאגדות של התאגיד ואישור עו"ד או רו"ח על זהות מורשי החתימה בתאגיד.</w:t>
      </w:r>
      <w:bookmarkEnd w:id="2"/>
    </w:p>
    <w:p w:rsidR="00B7692F" w:rsidRPr="00B7692F" w:rsidRDefault="00B7692F" w:rsidP="006C23CE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3" w:name="_Ref321923565"/>
      <w:r w:rsidRPr="00B7692F">
        <w:rPr>
          <w:rFonts w:cs="David" w:hint="cs"/>
          <w:sz w:val="24"/>
          <w:szCs w:val="24"/>
          <w:rtl/>
        </w:rPr>
        <w:t>אישור בר תוקף מטעם מס ערך מוסף בדבר היות המציע עוסק מורשה</w:t>
      </w:r>
      <w:bookmarkEnd w:id="3"/>
      <w:r w:rsidRPr="00B7692F">
        <w:rPr>
          <w:rFonts w:cs="David" w:hint="cs"/>
          <w:sz w:val="24"/>
          <w:szCs w:val="24"/>
          <w:rtl/>
        </w:rPr>
        <w:t xml:space="preserve"> או לחילופין היותו תחת איחוד עוסקים לעניין מע"מ.</w:t>
      </w:r>
    </w:p>
    <w:p w:rsidR="00B7692F" w:rsidRPr="00B7692F" w:rsidRDefault="00EF6897" w:rsidP="00EF6897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4" w:name="_Ref321923547"/>
      <w:r>
        <w:rPr>
          <w:rFonts w:cs="David" w:hint="cs"/>
          <w:sz w:val="24"/>
          <w:szCs w:val="24"/>
          <w:rtl/>
        </w:rPr>
        <w:t xml:space="preserve">נסח חברה או שותפות עדכני </w:t>
      </w:r>
      <w:r w:rsidR="00493CBD" w:rsidRPr="00493CBD">
        <w:rPr>
          <w:rFonts w:cs="David" w:hint="cs"/>
          <w:sz w:val="24"/>
          <w:szCs w:val="24"/>
          <w:rtl/>
        </w:rPr>
        <w:t>(שתאריך הפקתו בשנת 2021)</w:t>
      </w:r>
      <w:r w:rsidR="00493CBD" w:rsidRPr="00A948D5">
        <w:rPr>
          <w:rFonts w:hint="cs"/>
          <w:rtl/>
        </w:rPr>
        <w:t xml:space="preserve"> </w:t>
      </w:r>
      <w:r w:rsidR="00B7692F" w:rsidRPr="00B7692F">
        <w:rPr>
          <w:rFonts w:cs="David" w:hint="cs"/>
          <w:sz w:val="24"/>
          <w:szCs w:val="24"/>
          <w:rtl/>
        </w:rPr>
        <w:t>מטעם רשם החברות, ובו מצוין כי שולמו כל חובות האגרות השנתיות</w:t>
      </w:r>
      <w:r>
        <w:rPr>
          <w:rFonts w:cs="David" w:hint="cs"/>
          <w:sz w:val="24"/>
          <w:szCs w:val="24"/>
          <w:rtl/>
        </w:rPr>
        <w:t>.</w:t>
      </w:r>
      <w:r w:rsidR="00B7692F" w:rsidRPr="00B7692F">
        <w:rPr>
          <w:rFonts w:cs="David" w:hint="cs"/>
          <w:sz w:val="24"/>
          <w:szCs w:val="24"/>
          <w:rtl/>
        </w:rPr>
        <w:t xml:space="preserve"> </w:t>
      </w:r>
      <w:bookmarkEnd w:id="4"/>
    </w:p>
    <w:p w:rsidR="00F62EA5" w:rsidRDefault="00B7692F" w:rsidP="006C23CE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5" w:name="_Ref321923051"/>
      <w:r w:rsidRPr="00631410">
        <w:rPr>
          <w:rFonts w:cs="David" w:hint="cs"/>
          <w:sz w:val="24"/>
          <w:szCs w:val="24"/>
          <w:rtl/>
        </w:rPr>
        <w:t xml:space="preserve">אישור על ניהול פנקסי חשבונות ורשומות לפי חוק עסקאות גופים ציבוריים, תשל"ו </w:t>
      </w:r>
      <w:r w:rsidRPr="00631410">
        <w:rPr>
          <w:rFonts w:cs="David"/>
          <w:sz w:val="24"/>
          <w:szCs w:val="24"/>
          <w:rtl/>
        </w:rPr>
        <w:t>–</w:t>
      </w:r>
      <w:r w:rsidRPr="00631410">
        <w:rPr>
          <w:rFonts w:cs="David" w:hint="cs"/>
          <w:sz w:val="24"/>
          <w:szCs w:val="24"/>
          <w:rtl/>
        </w:rPr>
        <w:t xml:space="preserve"> 1976.</w:t>
      </w:r>
      <w:bookmarkStart w:id="6" w:name="_Ref343420212"/>
      <w:bookmarkEnd w:id="5"/>
    </w:p>
    <w:p w:rsidR="00B7692F" w:rsidRPr="00631410" w:rsidRDefault="00493CBD" w:rsidP="006C23CE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493CBD">
        <w:rPr>
          <w:rFonts w:cs="David" w:hint="cs"/>
          <w:sz w:val="24"/>
          <w:szCs w:val="24"/>
          <w:rtl/>
        </w:rPr>
        <w:t>תצהיר</w:t>
      </w:r>
      <w:r w:rsidRPr="00493CBD">
        <w:rPr>
          <w:rFonts w:cs="David"/>
          <w:sz w:val="24"/>
          <w:szCs w:val="24"/>
          <w:rtl/>
        </w:rPr>
        <w:t xml:space="preserve"> </w:t>
      </w:r>
      <w:r w:rsidRPr="00493CBD">
        <w:rPr>
          <w:rFonts w:cs="David" w:hint="cs"/>
          <w:sz w:val="24"/>
          <w:szCs w:val="24"/>
          <w:rtl/>
        </w:rPr>
        <w:t>בדבר</w:t>
      </w:r>
      <w:r w:rsidRPr="00493CBD">
        <w:rPr>
          <w:rFonts w:cs="David"/>
          <w:sz w:val="24"/>
          <w:szCs w:val="24"/>
          <w:rtl/>
        </w:rPr>
        <w:t xml:space="preserve"> </w:t>
      </w:r>
      <w:r w:rsidRPr="00493CBD">
        <w:rPr>
          <w:rFonts w:cs="David" w:hint="cs"/>
          <w:sz w:val="24"/>
          <w:szCs w:val="24"/>
          <w:rtl/>
        </w:rPr>
        <w:t>היעדר הרשעות בגין העסקת עובדים זרים ותשלום</w:t>
      </w:r>
      <w:r w:rsidRPr="00493CBD">
        <w:rPr>
          <w:rFonts w:cs="David"/>
          <w:sz w:val="24"/>
          <w:szCs w:val="24"/>
          <w:rtl/>
        </w:rPr>
        <w:t xml:space="preserve"> </w:t>
      </w:r>
      <w:r w:rsidRPr="00493CBD">
        <w:rPr>
          <w:rFonts w:cs="David" w:hint="cs"/>
          <w:sz w:val="24"/>
          <w:szCs w:val="24"/>
          <w:rtl/>
        </w:rPr>
        <w:t>שכר</w:t>
      </w:r>
      <w:r w:rsidRPr="00493CBD">
        <w:rPr>
          <w:rFonts w:cs="David"/>
          <w:sz w:val="24"/>
          <w:szCs w:val="24"/>
          <w:rtl/>
        </w:rPr>
        <w:t xml:space="preserve"> </w:t>
      </w:r>
      <w:r w:rsidRPr="00493CBD">
        <w:rPr>
          <w:rFonts w:cs="David" w:hint="cs"/>
          <w:sz w:val="24"/>
          <w:szCs w:val="24"/>
          <w:rtl/>
        </w:rPr>
        <w:t>מינימום</w:t>
      </w:r>
      <w:r w:rsidRPr="00493CBD">
        <w:rPr>
          <w:rFonts w:cs="David"/>
          <w:sz w:val="24"/>
          <w:szCs w:val="24"/>
          <w:rtl/>
        </w:rPr>
        <w:t xml:space="preserve"> </w:t>
      </w:r>
      <w:r w:rsidRPr="00493CBD">
        <w:rPr>
          <w:rFonts w:cs="David" w:hint="cs"/>
          <w:sz w:val="24"/>
          <w:szCs w:val="24"/>
          <w:rtl/>
        </w:rPr>
        <w:t>(ותשלומים סוציאליים) בהתאם לחוק עובדים זרים, תשנ"א-1991 ולפי חוק שכר מינימום, תשמ"ז-1987 בהתאמה</w:t>
      </w:r>
      <w:r>
        <w:rPr>
          <w:rFonts w:cs="David" w:hint="cs"/>
          <w:sz w:val="24"/>
          <w:szCs w:val="24"/>
          <w:rtl/>
        </w:rPr>
        <w:t xml:space="preserve"> </w:t>
      </w:r>
      <w:r w:rsidR="00B7692F" w:rsidRPr="00631410">
        <w:rPr>
          <w:rFonts w:cs="David" w:hint="cs"/>
          <w:sz w:val="24"/>
          <w:szCs w:val="24"/>
          <w:rtl/>
        </w:rPr>
        <w:t xml:space="preserve">ובהתאם לנוסח המופיע </w:t>
      </w:r>
      <w:r w:rsidR="00F62EA5">
        <w:rPr>
          <w:rFonts w:cs="David" w:hint="cs"/>
          <w:sz w:val="24"/>
          <w:szCs w:val="24"/>
          <w:rtl/>
        </w:rPr>
        <w:t>בחוברת ההצעה</w:t>
      </w:r>
      <w:r w:rsidR="00B7692F" w:rsidRPr="00631410">
        <w:rPr>
          <w:rFonts w:cs="David" w:hint="cs"/>
          <w:sz w:val="24"/>
          <w:szCs w:val="24"/>
          <w:rtl/>
        </w:rPr>
        <w:t>.</w:t>
      </w:r>
      <w:bookmarkEnd w:id="6"/>
    </w:p>
    <w:p w:rsidR="00B7692F" w:rsidRPr="00B7692F" w:rsidRDefault="00B7692F" w:rsidP="00493CBD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7" w:name="_Toc50261564"/>
      <w:bookmarkStart w:id="8" w:name="_Ref294681372"/>
      <w:bookmarkStart w:id="9" w:name="_Toc295803701"/>
      <w:bookmarkStart w:id="10" w:name="_Toc295806707"/>
      <w:bookmarkStart w:id="11" w:name="_Ref347151407"/>
      <w:bookmarkStart w:id="12" w:name="_Ref351616201"/>
      <w:r w:rsidRPr="00B7692F">
        <w:rPr>
          <w:rFonts w:cs="David" w:hint="cs"/>
          <w:sz w:val="24"/>
          <w:szCs w:val="24"/>
          <w:rtl/>
        </w:rPr>
        <w:t>ערבות מציע</w:t>
      </w:r>
      <w:bookmarkEnd w:id="7"/>
      <w:bookmarkEnd w:id="8"/>
      <w:bookmarkEnd w:id="9"/>
      <w:bookmarkEnd w:id="10"/>
      <w:bookmarkEnd w:id="11"/>
      <w:bookmarkEnd w:id="12"/>
      <w:r w:rsidRPr="00B7692F">
        <w:rPr>
          <w:rFonts w:cs="David" w:hint="cs"/>
          <w:sz w:val="24"/>
          <w:szCs w:val="24"/>
          <w:rtl/>
        </w:rPr>
        <w:t xml:space="preserve"> או </w:t>
      </w:r>
      <w:r w:rsidR="00493CBD" w:rsidRPr="00493CBD">
        <w:rPr>
          <w:rFonts w:cs="David" w:hint="cs"/>
          <w:sz w:val="24"/>
          <w:szCs w:val="24"/>
          <w:rtl/>
        </w:rPr>
        <w:t>המחאה בנקאית</w:t>
      </w:r>
      <w:r w:rsidR="00493CBD">
        <w:rPr>
          <w:rFonts w:cs="David" w:hint="cs"/>
          <w:sz w:val="24"/>
          <w:szCs w:val="24"/>
          <w:rtl/>
        </w:rPr>
        <w:t>.</w:t>
      </w:r>
    </w:p>
    <w:p w:rsidR="00631410" w:rsidRDefault="00B7692F" w:rsidP="006C23CE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13" w:name="_Ref355502726"/>
      <w:bookmarkStart w:id="14" w:name="_Ref360680738"/>
      <w:r w:rsidRPr="00631410">
        <w:rPr>
          <w:rFonts w:cs="David" w:hint="cs"/>
          <w:sz w:val="24"/>
          <w:szCs w:val="24"/>
          <w:rtl/>
        </w:rPr>
        <w:t>תצהיר בדבר אי תיאום הצעות במכרז</w:t>
      </w:r>
      <w:bookmarkStart w:id="15" w:name="_Ref495233444"/>
      <w:bookmarkEnd w:id="13"/>
      <w:bookmarkEnd w:id="14"/>
      <w:r w:rsidR="00631410">
        <w:rPr>
          <w:rFonts w:cs="David" w:hint="cs"/>
          <w:sz w:val="24"/>
          <w:szCs w:val="24"/>
          <w:rtl/>
        </w:rPr>
        <w:t>.</w:t>
      </w:r>
    </w:p>
    <w:p w:rsidR="00FF652C" w:rsidRDefault="000D742D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631410">
        <w:rPr>
          <w:rFonts w:cs="David" w:hint="cs"/>
          <w:sz w:val="24"/>
          <w:szCs w:val="24"/>
          <w:rtl/>
        </w:rPr>
        <w:t>תצהיר בדבר עמידה בחוק שוויון זכויות לאנשים עם מוגבלות</w:t>
      </w:r>
      <w:r>
        <w:rPr>
          <w:rFonts w:cs="David" w:hint="cs"/>
          <w:sz w:val="24"/>
          <w:szCs w:val="24"/>
          <w:rtl/>
        </w:rPr>
        <w:t>.</w:t>
      </w:r>
      <w:r w:rsidR="00493CBD" w:rsidRPr="00493CBD">
        <w:rPr>
          <w:rFonts w:hint="cs"/>
          <w:rtl/>
        </w:rPr>
        <w:t xml:space="preserve"> </w:t>
      </w:r>
    </w:p>
    <w:p w:rsidR="00FF652C" w:rsidRDefault="00FF652C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FF652C">
        <w:rPr>
          <w:rFonts w:cs="David"/>
          <w:sz w:val="24"/>
          <w:szCs w:val="24"/>
          <w:rtl/>
        </w:rPr>
        <w:t>המציע בעל רישיון קבלן שירות בתוקף, מאת מינהל ההסדרה והאכיפה במשרד הכלכלה לפי חוק העסקת עובדים על ידי קבלני כוח אדם, התשנ"ו – 1996.</w:t>
      </w:r>
    </w:p>
    <w:p w:rsidR="00FF652C" w:rsidRDefault="00FF652C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FF652C">
        <w:rPr>
          <w:rFonts w:cs="David"/>
          <w:sz w:val="24"/>
          <w:szCs w:val="24"/>
          <w:rtl/>
        </w:rPr>
        <w:t>המציע בעל רישיון בתוקף, במועד הגשת ההצעות, למתן שירותי שמירה על פי חוק חוקרים פרטיים ושרותי שמירה התשל"ב – 1972, אשר ניתן על ידי משרד המשפטים.</w:t>
      </w:r>
    </w:p>
    <w:p w:rsidR="00FF652C" w:rsidRDefault="00FF652C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FF652C">
        <w:rPr>
          <w:rFonts w:cs="David"/>
          <w:sz w:val="24"/>
          <w:szCs w:val="24"/>
          <w:rtl/>
        </w:rPr>
        <w:t>על המציע ועל בעל זיקה אליו, כהגדרת המונח בחוק עסקאות גופים ציבוריים, תשל"ו-1976, לא הוטלו עיצומים כספיים בשל יותר משש הפרות המהוות עבירה של חוקי העבודה המפורטים בנספח ג' ובנספח ד' לה. תכ"ם 7.3.9.2, שהתבצעו במהלך שלוש השנים האחרונות</w:t>
      </w:r>
    </w:p>
    <w:p w:rsidR="00FF652C" w:rsidRDefault="00FF652C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FF652C">
        <w:rPr>
          <w:rFonts w:cs="David"/>
          <w:sz w:val="24"/>
          <w:szCs w:val="24"/>
          <w:rtl/>
        </w:rPr>
        <w:t>המציע ובעל זיקה אליו, כהגדרת המונח בחוק עסקאות גופים ציבוריים, תשל"ו-1976, לא הורשעו ביותר משתי עבירות בגין הפרת חוקי העבודה המפורטים בנספח ג' ו-ד' לה. תכ"ם 7.3.9.2 במהלך 3 השנים האחרונות ממועד ההרשעה האחרונה ועד המועד האחרון להגשת ההצעות במכרז</w:t>
      </w:r>
      <w:r>
        <w:rPr>
          <w:rFonts w:cs="David" w:hint="cs"/>
          <w:sz w:val="24"/>
          <w:szCs w:val="24"/>
          <w:rtl/>
        </w:rPr>
        <w:t>.</w:t>
      </w:r>
    </w:p>
    <w:p w:rsidR="00FF652C" w:rsidRPr="00FF652C" w:rsidRDefault="00FF652C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FF652C">
        <w:rPr>
          <w:rFonts w:cs="David"/>
          <w:sz w:val="24"/>
          <w:szCs w:val="24"/>
          <w:rtl/>
        </w:rPr>
        <w:t>תצהיר בדבר התחייבות כי לא יועסקו עובדים זרים כמפורט בהוראת תכ"ם, "עידוד העסקת עובדים ישראלים במסגרת התקשרויות הממשלה", מס' 7.4.2.6</w:t>
      </w:r>
    </w:p>
    <w:p w:rsidR="00FF652C" w:rsidRDefault="00493CBD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16" w:name="_Ref500142752"/>
      <w:r w:rsidRPr="007E0D0A">
        <w:rPr>
          <w:rFonts w:hint="cs"/>
          <w:rtl/>
        </w:rPr>
        <w:t>.</w:t>
      </w:r>
      <w:bookmarkEnd w:id="16"/>
      <w:r w:rsidRPr="007E0D0A">
        <w:rPr>
          <w:rFonts w:hint="cs"/>
          <w:rtl/>
        </w:rPr>
        <w:t xml:space="preserve"> </w:t>
      </w:r>
      <w:r w:rsidR="002B09E1">
        <w:rPr>
          <w:rFonts w:cs="David" w:hint="cs"/>
          <w:sz w:val="24"/>
          <w:szCs w:val="24"/>
          <w:rtl/>
        </w:rPr>
        <w:t>תנאים לדחיית הצעה בהתאם ל</w:t>
      </w:r>
      <w:r w:rsidR="00FF652C">
        <w:rPr>
          <w:rFonts w:cs="David" w:hint="cs"/>
          <w:sz w:val="24"/>
          <w:szCs w:val="24"/>
          <w:rtl/>
        </w:rPr>
        <w:t>מפורט במסמכי המכרז.</w:t>
      </w:r>
      <w:bookmarkEnd w:id="15"/>
    </w:p>
    <w:p w:rsidR="00631410" w:rsidRPr="00FF652C" w:rsidRDefault="00A365C5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lastRenderedPageBreak/>
        <w:t xml:space="preserve">כמו כן, לעניין תנאי סף מקצועיים, </w:t>
      </w:r>
      <w:r w:rsidR="00631410" w:rsidRPr="00FF652C">
        <w:rPr>
          <w:rFonts w:cs="David" w:hint="cs"/>
          <w:sz w:val="24"/>
          <w:szCs w:val="24"/>
          <w:rtl/>
        </w:rPr>
        <w:t>בהתאם לאמור במסמכי המכרז.</w:t>
      </w:r>
    </w:p>
    <w:p w:rsidR="00631410" w:rsidRPr="00631410" w:rsidRDefault="00631410" w:rsidP="006C23CE">
      <w:pPr>
        <w:spacing w:after="0" w:line="360" w:lineRule="auto"/>
        <w:ind w:left="651"/>
        <w:jc w:val="both"/>
        <w:rPr>
          <w:rFonts w:cs="David"/>
          <w:sz w:val="24"/>
          <w:szCs w:val="24"/>
        </w:rPr>
      </w:pPr>
    </w:p>
    <w:p w:rsidR="002869BE" w:rsidRPr="00B7692F" w:rsidRDefault="002869BE" w:rsidP="004E123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FB0A62" w:rsidRDefault="00FB0A62" w:rsidP="00FB0A62">
      <w:pPr>
        <w:pStyle w:val="a4"/>
        <w:widowControl w:val="0"/>
        <w:tabs>
          <w:tab w:val="num" w:pos="1467"/>
        </w:tabs>
        <w:adjustRightInd w:val="0"/>
        <w:spacing w:after="0" w:line="360" w:lineRule="auto"/>
        <w:ind w:hanging="360"/>
        <w:jc w:val="both"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5.1</w:t>
      </w:r>
      <w:r>
        <w:rPr>
          <w:rFonts w:cs="David" w:hint="cs"/>
          <w:sz w:val="24"/>
          <w:szCs w:val="24"/>
          <w:rtl/>
        </w:rPr>
        <w:tab/>
      </w:r>
      <w:r w:rsidR="002869BE" w:rsidRPr="00B7692F">
        <w:rPr>
          <w:rFonts w:cs="David" w:hint="cs"/>
          <w:sz w:val="24"/>
          <w:szCs w:val="24"/>
          <w:rtl/>
        </w:rPr>
        <w:t xml:space="preserve">כמפורט במסמכי המכרז. יובהר כי </w:t>
      </w:r>
      <w:r w:rsidR="002869BE" w:rsidRPr="00B7692F">
        <w:rPr>
          <w:rFonts w:cs="David" w:hint="cs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  <w:r w:rsidR="002C6DC7" w:rsidRPr="002C6DC7">
        <w:rPr>
          <w:rFonts w:cs="David"/>
          <w:sz w:val="24"/>
          <w:szCs w:val="24"/>
          <w:rtl/>
        </w:rPr>
        <w:t xml:space="preserve"> </w:t>
      </w:r>
    </w:p>
    <w:p w:rsidR="002C6DC7" w:rsidRPr="002C6DC7" w:rsidRDefault="00FB0A62" w:rsidP="00FB0A62">
      <w:pPr>
        <w:pStyle w:val="a4"/>
        <w:widowControl w:val="0"/>
        <w:tabs>
          <w:tab w:val="num" w:pos="1467"/>
        </w:tabs>
        <w:adjustRightInd w:val="0"/>
        <w:spacing w:after="0" w:line="360" w:lineRule="auto"/>
        <w:ind w:hanging="360"/>
        <w:jc w:val="both"/>
        <w:textAlignment w:val="baseline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5.2</w:t>
      </w:r>
      <w:r>
        <w:rPr>
          <w:rFonts w:cs="David" w:hint="cs"/>
          <w:sz w:val="24"/>
          <w:szCs w:val="24"/>
          <w:rtl/>
        </w:rPr>
        <w:tab/>
        <w:t xml:space="preserve">בהתאם לאמור בסעיף 2.9.8 למסמכי המכרז </w:t>
      </w:r>
      <w:r w:rsidR="002C6DC7" w:rsidRPr="002C6DC7">
        <w:rPr>
          <w:rFonts w:cs="David"/>
          <w:sz w:val="24"/>
          <w:szCs w:val="24"/>
          <w:rtl/>
        </w:rPr>
        <w:t>המשרד רשאי, אך לא חייב, לפתוח בהליך תחרותי נוסף באחד מהמקרים הבאים:</w:t>
      </w:r>
    </w:p>
    <w:p w:rsidR="002C6DC7" w:rsidRPr="002C6DC7" w:rsidRDefault="002C6DC7" w:rsidP="002C6DC7">
      <w:pPr>
        <w:pStyle w:val="a4"/>
        <w:widowControl w:val="0"/>
        <w:numPr>
          <w:ilvl w:val="2"/>
          <w:numId w:val="12"/>
        </w:numPr>
        <w:tabs>
          <w:tab w:val="clear" w:pos="1418"/>
          <w:tab w:val="num" w:pos="1058"/>
        </w:tabs>
        <w:adjustRightInd w:val="0"/>
        <w:spacing w:after="0" w:line="360" w:lineRule="auto"/>
        <w:ind w:left="1058"/>
        <w:jc w:val="both"/>
        <w:textAlignment w:val="baseline"/>
        <w:rPr>
          <w:rFonts w:cs="David"/>
          <w:sz w:val="24"/>
          <w:szCs w:val="24"/>
        </w:rPr>
      </w:pPr>
      <w:r w:rsidRPr="002C6DC7">
        <w:rPr>
          <w:rFonts w:cs="David"/>
          <w:sz w:val="24"/>
          <w:szCs w:val="24"/>
          <w:rtl/>
        </w:rPr>
        <w:t>במידה שנמצא פער בין הצעות המחיר של המציעים שדורגו בשלושת המקומות הראשונים בציון הכללי, שעולה על 5% - הן בסכום הצעת המחיר והן בכל רכיב בנפרד.</w:t>
      </w:r>
    </w:p>
    <w:p w:rsidR="002C6DC7" w:rsidRPr="002C6DC7" w:rsidRDefault="002C6DC7" w:rsidP="002C6DC7">
      <w:pPr>
        <w:pStyle w:val="a4"/>
        <w:widowControl w:val="0"/>
        <w:numPr>
          <w:ilvl w:val="2"/>
          <w:numId w:val="3"/>
        </w:numPr>
        <w:tabs>
          <w:tab w:val="clear" w:pos="1418"/>
          <w:tab w:val="num" w:pos="1058"/>
        </w:tabs>
        <w:adjustRightInd w:val="0"/>
        <w:spacing w:after="0" w:line="360" w:lineRule="auto"/>
        <w:ind w:left="1058"/>
        <w:jc w:val="both"/>
        <w:textAlignment w:val="baseline"/>
        <w:rPr>
          <w:rFonts w:cs="David"/>
          <w:sz w:val="24"/>
          <w:szCs w:val="24"/>
        </w:rPr>
      </w:pPr>
      <w:r w:rsidRPr="002C6DC7">
        <w:rPr>
          <w:rFonts w:cs="David"/>
          <w:sz w:val="24"/>
          <w:szCs w:val="24"/>
          <w:rtl/>
        </w:rPr>
        <w:t>במקרה שהצעת המחיר של ההצעה בעל הניקוד המשוקלל הגבוה ביותר, חורגת מהתקציב של המשרד למתן השירותים.</w:t>
      </w:r>
    </w:p>
    <w:p w:rsidR="002C6DC7" w:rsidRPr="002C6DC7" w:rsidRDefault="002C6DC7" w:rsidP="002C6DC7">
      <w:pPr>
        <w:pStyle w:val="a4"/>
        <w:widowControl w:val="0"/>
        <w:numPr>
          <w:ilvl w:val="2"/>
          <w:numId w:val="3"/>
        </w:numPr>
        <w:tabs>
          <w:tab w:val="clear" w:pos="1418"/>
          <w:tab w:val="num" w:pos="1058"/>
        </w:tabs>
        <w:adjustRightInd w:val="0"/>
        <w:spacing w:after="0" w:line="360" w:lineRule="auto"/>
        <w:ind w:left="1058"/>
        <w:jc w:val="both"/>
        <w:textAlignment w:val="baseline"/>
        <w:rPr>
          <w:rFonts w:cs="David"/>
          <w:sz w:val="24"/>
          <w:szCs w:val="24"/>
        </w:rPr>
      </w:pPr>
      <w:r w:rsidRPr="002C6DC7">
        <w:rPr>
          <w:rFonts w:cs="David"/>
          <w:sz w:val="24"/>
          <w:szCs w:val="24"/>
          <w:rtl/>
        </w:rPr>
        <w:t>מקום בו לשני מציעים או יותר ציון משוקלל זהה או בפער המצדיק לדעת הועדה הליך תחרותי נוסף.</w:t>
      </w:r>
    </w:p>
    <w:p w:rsidR="002C6DC7" w:rsidRPr="00B02E26" w:rsidRDefault="002C6DC7" w:rsidP="004E123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 xml:space="preserve">פרסום המכרז </w:t>
      </w:r>
    </w:p>
    <w:p w:rsidR="002869BE" w:rsidRPr="00A365C5" w:rsidRDefault="002C6DC7" w:rsidP="00A365C5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 xml:space="preserve">מסמכי המכרז יפורסמו </w:t>
      </w:r>
      <w:r>
        <w:rPr>
          <w:rFonts w:cs="David" w:hint="cs"/>
          <w:sz w:val="24"/>
          <w:szCs w:val="24"/>
          <w:rtl/>
        </w:rPr>
        <w:t>באתר מנהל הרכש ו</w:t>
      </w:r>
      <w:r w:rsidR="00A365C5">
        <w:rPr>
          <w:rFonts w:cs="David" w:hint="cs"/>
          <w:sz w:val="24"/>
          <w:szCs w:val="24"/>
          <w:rtl/>
        </w:rPr>
        <w:t>באתר הא</w:t>
      </w:r>
      <w:r w:rsidR="002869BE" w:rsidRPr="00B02E26">
        <w:rPr>
          <w:rFonts w:cs="David" w:hint="cs"/>
          <w:sz w:val="24"/>
          <w:szCs w:val="24"/>
          <w:rtl/>
        </w:rPr>
        <w:t xml:space="preserve">ינטרנט של משרד המשפטים, </w:t>
      </w:r>
      <w:hyperlink r:id="rId11" w:tooltip="www.justice.gov.il" w:history="1">
        <w:r w:rsidR="000120BB">
          <w:rPr>
            <w:rFonts w:cs="David"/>
            <w:sz w:val="24"/>
            <w:szCs w:val="24"/>
          </w:rPr>
          <w:t>www.justice.gov.il</w:t>
        </w:r>
      </w:hyperlink>
      <w:r w:rsidR="002869BE" w:rsidRPr="00B02E26">
        <w:rPr>
          <w:rFonts w:cs="David"/>
          <w:sz w:val="24"/>
          <w:szCs w:val="24"/>
        </w:rPr>
        <w:t xml:space="preserve"> </w:t>
      </w:r>
      <w:r w:rsidR="002869BE" w:rsidRPr="00B02E26">
        <w:rPr>
          <w:rFonts w:cs="David" w:hint="cs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אין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באמור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זו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כדי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למצות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או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לגרוע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או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את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המכרז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מסמכי</w:t>
      </w:r>
      <w:r w:rsidR="002869BE" w:rsidRPr="00B02E26">
        <w:rPr>
          <w:rFonts w:cs="David"/>
          <w:b/>
          <w:bCs/>
          <w:sz w:val="24"/>
          <w:szCs w:val="24"/>
          <w:rtl/>
        </w:rPr>
        <w:t xml:space="preserve"> </w:t>
      </w:r>
      <w:r w:rsidR="002869BE" w:rsidRPr="00B02E26">
        <w:rPr>
          <w:rFonts w:cs="David" w:hint="cs"/>
          <w:b/>
          <w:bCs/>
          <w:sz w:val="24"/>
          <w:szCs w:val="24"/>
          <w:rtl/>
        </w:rPr>
        <w:t>המכרז</w:t>
      </w:r>
      <w:r w:rsidR="002869BE"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6C23C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4E123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:rsidR="00A365C5" w:rsidRDefault="002869BE" w:rsidP="00A365C5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ניתן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לקבל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את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מסמכי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המכרז,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פרטים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נוספים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ועדכונים בנוגע למכרז באתר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האינטרנט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של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המשרד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בכתובת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>:</w:t>
      </w:r>
    </w:p>
    <w:p w:rsidR="00A365C5" w:rsidRPr="00A365C5" w:rsidRDefault="002869BE" w:rsidP="00AE4E68">
      <w:pPr>
        <w:spacing w:after="0" w:line="360" w:lineRule="auto"/>
        <w:ind w:left="430" w:hanging="70"/>
        <w:rPr>
          <w:rStyle w:val="Hyperlink"/>
          <w:rtl/>
        </w:rPr>
      </w:pPr>
      <w:r w:rsidRPr="00A365C5">
        <w:rPr>
          <w:rStyle w:val="Hyperlink"/>
          <w:rFonts w:ascii="David" w:hAnsi="David"/>
          <w:rtl/>
        </w:rPr>
        <w:t xml:space="preserve"> </w:t>
      </w:r>
      <w:hyperlink r:id="rId12" w:tooltip="https://www.gov.il/he/Departments/publications/Call_for_bids/tender-05-2021" w:history="1">
        <w:r w:rsidR="000120BB">
          <w:rPr>
            <w:rStyle w:val="Hyperlink"/>
            <w:rFonts w:ascii="David" w:hAnsi="David" w:cs="David"/>
          </w:rPr>
          <w:t>https://www.gov.il/he/Departments/publications/Call_for_bids/tender-05-2</w:t>
        </w:r>
        <w:bookmarkStart w:id="17" w:name="_GoBack"/>
        <w:bookmarkEnd w:id="17"/>
        <w:r w:rsidR="000120BB">
          <w:rPr>
            <w:rStyle w:val="Hyperlink"/>
            <w:rFonts w:ascii="David" w:hAnsi="David" w:cs="David"/>
          </w:rPr>
          <w:t>1</w:t>
        </w:r>
      </w:hyperlink>
    </w:p>
    <w:p w:rsidR="002869BE" w:rsidRPr="00B02E26" w:rsidRDefault="002869BE" w:rsidP="00A365C5">
      <w:pPr>
        <w:spacing w:after="0" w:line="360" w:lineRule="auto"/>
        <w:ind w:left="430" w:hanging="70"/>
        <w:jc w:val="both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</w:p>
    <w:p w:rsidR="002869BE" w:rsidRPr="00B80CF5" w:rsidRDefault="002869BE" w:rsidP="00A365C5">
      <w:pPr>
        <w:spacing w:after="0" w:line="360" w:lineRule="auto"/>
        <w:ind w:left="430" w:hanging="70"/>
        <w:jc w:val="both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A365C5">
        <w:rPr>
          <w:rFonts w:cs="David" w:hint="cs"/>
          <w:color w:val="000000"/>
          <w:sz w:val="24"/>
          <w:szCs w:val="24"/>
          <w:u w:val="single"/>
          <w:rtl/>
        </w:rPr>
        <w:t>19.07.2021.</w:t>
      </w:r>
    </w:p>
    <w:p w:rsidR="00A365C5" w:rsidRDefault="00A365C5" w:rsidP="006C23CE">
      <w:pPr>
        <w:spacing w:after="0" w:line="360" w:lineRule="auto"/>
        <w:ind w:left="6910"/>
        <w:jc w:val="both"/>
        <w:rPr>
          <w:rFonts w:cs="David"/>
          <w:sz w:val="24"/>
          <w:szCs w:val="24"/>
          <w:rtl/>
        </w:rPr>
      </w:pPr>
    </w:p>
    <w:p w:rsidR="00A365C5" w:rsidRDefault="00A365C5" w:rsidP="006C23CE">
      <w:pPr>
        <w:spacing w:after="0" w:line="360" w:lineRule="auto"/>
        <w:ind w:left="6910"/>
        <w:jc w:val="both"/>
        <w:rPr>
          <w:rFonts w:cs="David"/>
          <w:sz w:val="24"/>
          <w:szCs w:val="24"/>
          <w:rtl/>
        </w:rPr>
      </w:pPr>
    </w:p>
    <w:p w:rsidR="002869BE" w:rsidRPr="00B02E26" w:rsidRDefault="002869BE" w:rsidP="006C23CE">
      <w:pPr>
        <w:spacing w:after="0" w:line="360" w:lineRule="auto"/>
        <w:ind w:left="6910"/>
        <w:jc w:val="both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278A" w:rsidRDefault="0062278A" w:rsidP="000120BB">
      <w:pPr>
        <w:spacing w:after="0" w:line="240" w:lineRule="auto"/>
      </w:pPr>
      <w:r>
        <w:separator/>
      </w:r>
    </w:p>
  </w:endnote>
  <w:endnote w:type="continuationSeparator" w:id="0">
    <w:p w:rsidR="0062278A" w:rsidRDefault="0062278A" w:rsidP="00012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278A" w:rsidRDefault="0062278A" w:rsidP="000120BB">
      <w:pPr>
        <w:spacing w:after="0" w:line="240" w:lineRule="auto"/>
      </w:pPr>
      <w:r>
        <w:separator/>
      </w:r>
    </w:p>
  </w:footnote>
  <w:footnote w:type="continuationSeparator" w:id="0">
    <w:p w:rsidR="0062278A" w:rsidRDefault="0062278A" w:rsidP="000120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5D2A8A6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0DDAC47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David" w:eastAsia="Calibri" w:hAnsi="David" w:cs="David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523"/>
        </w:tabs>
        <w:ind w:left="2523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9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9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8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50"/>
  </w:docVars>
  <w:rsids>
    <w:rsidRoot w:val="002869BE"/>
    <w:rsid w:val="000120BB"/>
    <w:rsid w:val="00014879"/>
    <w:rsid w:val="00024D32"/>
    <w:rsid w:val="00082860"/>
    <w:rsid w:val="000C4534"/>
    <w:rsid w:val="000D742D"/>
    <w:rsid w:val="000F2865"/>
    <w:rsid w:val="00193179"/>
    <w:rsid w:val="0021033A"/>
    <w:rsid w:val="0024117D"/>
    <w:rsid w:val="002869BE"/>
    <w:rsid w:val="002B09E1"/>
    <w:rsid w:val="002C6DC7"/>
    <w:rsid w:val="00334165"/>
    <w:rsid w:val="00355260"/>
    <w:rsid w:val="003B340B"/>
    <w:rsid w:val="003C5AB7"/>
    <w:rsid w:val="003C7DDC"/>
    <w:rsid w:val="003E0153"/>
    <w:rsid w:val="003F43D6"/>
    <w:rsid w:val="00414EFD"/>
    <w:rsid w:val="00423701"/>
    <w:rsid w:val="00453B72"/>
    <w:rsid w:val="00472C25"/>
    <w:rsid w:val="00493CBD"/>
    <w:rsid w:val="004C287C"/>
    <w:rsid w:val="004E123C"/>
    <w:rsid w:val="004E5710"/>
    <w:rsid w:val="004F0938"/>
    <w:rsid w:val="004F0B1D"/>
    <w:rsid w:val="00516191"/>
    <w:rsid w:val="005A06FC"/>
    <w:rsid w:val="005B79A9"/>
    <w:rsid w:val="005E0EAC"/>
    <w:rsid w:val="005E1729"/>
    <w:rsid w:val="005F002E"/>
    <w:rsid w:val="00603C7B"/>
    <w:rsid w:val="0062278A"/>
    <w:rsid w:val="00631410"/>
    <w:rsid w:val="006A5256"/>
    <w:rsid w:val="006C23CE"/>
    <w:rsid w:val="00712E25"/>
    <w:rsid w:val="00726AF4"/>
    <w:rsid w:val="007357FC"/>
    <w:rsid w:val="007553ED"/>
    <w:rsid w:val="00762179"/>
    <w:rsid w:val="007B6DCB"/>
    <w:rsid w:val="007C071B"/>
    <w:rsid w:val="0082646C"/>
    <w:rsid w:val="00840F6E"/>
    <w:rsid w:val="00856137"/>
    <w:rsid w:val="00867626"/>
    <w:rsid w:val="008C2258"/>
    <w:rsid w:val="008D6B16"/>
    <w:rsid w:val="008F1FBA"/>
    <w:rsid w:val="00955AB1"/>
    <w:rsid w:val="00981D82"/>
    <w:rsid w:val="00996FF1"/>
    <w:rsid w:val="009A750E"/>
    <w:rsid w:val="009C704A"/>
    <w:rsid w:val="00A002D6"/>
    <w:rsid w:val="00A0033D"/>
    <w:rsid w:val="00A069D4"/>
    <w:rsid w:val="00A10E96"/>
    <w:rsid w:val="00A26205"/>
    <w:rsid w:val="00A365C5"/>
    <w:rsid w:val="00AA4F01"/>
    <w:rsid w:val="00AD4574"/>
    <w:rsid w:val="00AE4E68"/>
    <w:rsid w:val="00B02E26"/>
    <w:rsid w:val="00B4386A"/>
    <w:rsid w:val="00B7692F"/>
    <w:rsid w:val="00B80CF5"/>
    <w:rsid w:val="00B83C67"/>
    <w:rsid w:val="00B9110D"/>
    <w:rsid w:val="00BA34CF"/>
    <w:rsid w:val="00BB5BFB"/>
    <w:rsid w:val="00BD5AFD"/>
    <w:rsid w:val="00BF35BD"/>
    <w:rsid w:val="00C42BC0"/>
    <w:rsid w:val="00C7081C"/>
    <w:rsid w:val="00CC2F21"/>
    <w:rsid w:val="00D00ED0"/>
    <w:rsid w:val="00D23784"/>
    <w:rsid w:val="00E04F17"/>
    <w:rsid w:val="00E3009B"/>
    <w:rsid w:val="00E54987"/>
    <w:rsid w:val="00E713D9"/>
    <w:rsid w:val="00E7465B"/>
    <w:rsid w:val="00E7658B"/>
    <w:rsid w:val="00E8384D"/>
    <w:rsid w:val="00E97A6A"/>
    <w:rsid w:val="00EF6897"/>
    <w:rsid w:val="00F62EA5"/>
    <w:rsid w:val="00F92255"/>
    <w:rsid w:val="00FB0A62"/>
    <w:rsid w:val="00FB545C"/>
    <w:rsid w:val="00FF1E7C"/>
    <w:rsid w:val="00FF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9906442"/>
  <w15:chartTrackingRefBased/>
  <w15:docId w15:val="{0F490D52-D74F-4D12-80A0-339AB86B2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Bullet List,FooterText,Paragraphe de liste1,lp1,numbered,x.x.x.x,נספח 2 מתוקן,פיסקת bullets,מכרזים - טקסט סעיפים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Bullet List תו,FooterText תו,Paragraphe de liste1 תו,lp1 תו,numbered תו,x.x.x.x תו,נספח 2 מתוקן תו,פיסקת bullets תו,מכרזים - טקסט סעיפים תו,מפרט פירוט סעיפים תו"/>
    <w:link w:val="a4"/>
    <w:rsid w:val="00B7692F"/>
    <w:rPr>
      <w:sz w:val="22"/>
      <w:szCs w:val="22"/>
    </w:rPr>
  </w:style>
  <w:style w:type="character" w:styleId="a8">
    <w:name w:val="annotation reference"/>
    <w:rsid w:val="002C6DC7"/>
    <w:rPr>
      <w:sz w:val="16"/>
      <w:szCs w:val="16"/>
    </w:rPr>
  </w:style>
  <w:style w:type="paragraph" w:styleId="a9">
    <w:name w:val="annotation text"/>
    <w:basedOn w:val="a0"/>
    <w:link w:val="aa"/>
    <w:rsid w:val="002C6DC7"/>
    <w:pPr>
      <w:spacing w:after="0" w:line="240" w:lineRule="auto"/>
    </w:pPr>
    <w:rPr>
      <w:rFonts w:ascii="Times New (W1)" w:eastAsia="Times New Roman" w:hAnsi="Times New (W1)" w:cs="David"/>
      <w:sz w:val="20"/>
      <w:szCs w:val="20"/>
    </w:rPr>
  </w:style>
  <w:style w:type="character" w:customStyle="1" w:styleId="aa">
    <w:name w:val="טקסט הערה תו"/>
    <w:link w:val="a9"/>
    <w:rsid w:val="002C6DC7"/>
    <w:rPr>
      <w:rFonts w:ascii="Times New (W1)" w:eastAsia="Times New Roman" w:hAnsi="Times New (W1)" w:cs="David"/>
    </w:rPr>
  </w:style>
  <w:style w:type="paragraph" w:styleId="ab">
    <w:name w:val="Balloon Text"/>
    <w:basedOn w:val="a0"/>
    <w:link w:val="ac"/>
    <w:uiPriority w:val="99"/>
    <w:semiHidden/>
    <w:unhideWhenUsed/>
    <w:rsid w:val="002C6DC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link w:val="ab"/>
    <w:uiPriority w:val="99"/>
    <w:semiHidden/>
    <w:rsid w:val="002C6DC7"/>
    <w:rPr>
      <w:rFonts w:ascii="Tahoma" w:hAnsi="Tahoma" w:cs="Tahoma"/>
      <w:sz w:val="18"/>
      <w:szCs w:val="18"/>
    </w:rPr>
  </w:style>
  <w:style w:type="paragraph" w:styleId="ad">
    <w:name w:val="footer"/>
    <w:basedOn w:val="a0"/>
    <w:link w:val="ae"/>
    <w:uiPriority w:val="99"/>
    <w:unhideWhenUsed/>
    <w:rsid w:val="000120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1"/>
    <w:link w:val="ad"/>
    <w:uiPriority w:val="99"/>
    <w:rsid w:val="000120B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05-2021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25B42A-5592-4DD9-8A0F-B718E035D83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891</Words>
  <Characters>4456</Characters>
  <Application>Microsoft Office Word</Application>
  <DocSecurity>0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בשפה העברית מכרז פומבי  16.20</vt:lpstr>
    </vt:vector>
  </TitlesOfParts>
  <Company>MOJ</Company>
  <LinksUpToDate>false</LinksUpToDate>
  <CharactersWithSpaces>5337</CharactersWithSpaces>
  <SharedDoc>false</SharedDoc>
  <HLinks>
    <vt:vector size="18" baseType="variant">
      <vt:variant>
        <vt:i4>6488120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https://www.gov.il/he/Departments/publications/Call_for_bids/tender-05-2021</vt:lpwstr>
      </vt:variant>
      <vt:variant>
        <vt:lpwstr/>
      </vt:variant>
      <vt:variant>
        <vt:i4>6881329</vt:i4>
      </vt:variant>
      <vt:variant>
        <vt:i4>3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0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בשפה העברית מכרז פומבי  16.20</dc:title>
  <dc:subject/>
  <dc:creator>Amihay Chismario</dc:creator>
  <cp:keywords/>
  <dc:description>שלב 3 - טיפול בטבלאות 
</dc:description>
  <cp:lastModifiedBy>Adi Reuven (rechesh)</cp:lastModifiedBy>
  <cp:revision>5</cp:revision>
  <dcterms:created xsi:type="dcterms:W3CDTF">2021-06-16T11:03:00Z</dcterms:created>
  <dcterms:modified xsi:type="dcterms:W3CDTF">2021-06-16T12:23:00Z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